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B8" w:rsidRPr="006D3EEC" w:rsidRDefault="00974CB8" w:rsidP="00974CB8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3EEC">
        <w:rPr>
          <w:rFonts w:ascii="Times New Roman" w:hAnsi="Times New Roman" w:cs="Times New Roman"/>
          <w:sz w:val="24"/>
          <w:szCs w:val="24"/>
        </w:rPr>
        <w:t xml:space="preserve">    </w:t>
      </w:r>
      <w:r w:rsidRPr="006D3EE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5BE3655" wp14:editId="3D370AE9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543560" cy="690245"/>
            <wp:effectExtent l="0" t="0" r="8890" b="0"/>
            <wp:wrapSquare wrapText="right"/>
            <wp:docPr id="2" name="Slika 2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REPUBLIKA HRVATSKA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MINISTARSTVO PRAVOSUĐA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 I UPRAVE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UPRAVA ZA ZATVORSKI SUSTAV I</w:t>
      </w:r>
    </w:p>
    <w:p w:rsidR="00974CB8" w:rsidRPr="006D3EEC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       PROBACIJU</w:t>
      </w:r>
    </w:p>
    <w:p w:rsidR="00974CB8" w:rsidRDefault="00974CB8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</w:t>
      </w:r>
      <w:r w:rsidR="008319C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Odgojni zavod</w:t>
      </w:r>
      <w:r w:rsidRPr="006D3EE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u Požegi</w:t>
      </w:r>
    </w:p>
    <w:p w:rsidR="008319C4" w:rsidRPr="006D3EEC" w:rsidRDefault="008319C4" w:rsidP="00974C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:rsidR="008319C4" w:rsidRDefault="00221EC7" w:rsidP="008319C4">
      <w:pPr>
        <w:keepNext/>
        <w:spacing w:after="0" w:line="240" w:lineRule="atLeast"/>
        <w:outlineLvl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  112-03/23</w:t>
      </w:r>
      <w:r w:rsidR="008319C4">
        <w:rPr>
          <w:rFonts w:ascii="Times New Roman" w:hAnsi="Times New Roman" w:cs="Times New Roman"/>
        </w:rPr>
        <w:t>-01/</w:t>
      </w:r>
      <w:r w:rsidR="00FF558F">
        <w:rPr>
          <w:rFonts w:ascii="Times New Roman" w:hAnsi="Times New Roman" w:cs="Times New Roman"/>
        </w:rPr>
        <w:t>10</w:t>
      </w:r>
    </w:p>
    <w:p w:rsidR="008319C4" w:rsidRDefault="008319C4" w:rsidP="008319C4">
      <w:pPr>
        <w:keepNext/>
        <w:spacing w:after="0" w:line="240" w:lineRule="atLeas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3673F5">
        <w:rPr>
          <w:rFonts w:ascii="Times New Roman" w:hAnsi="Times New Roman" w:cs="Times New Roman"/>
        </w:rPr>
        <w:t>514-10</w:t>
      </w:r>
      <w:r>
        <w:rPr>
          <w:rFonts w:ascii="Times New Roman" w:hAnsi="Times New Roman" w:cs="Times New Roman"/>
        </w:rPr>
        <w:t>-07-01/01-23-</w:t>
      </w:r>
      <w:r w:rsidR="003673F5">
        <w:rPr>
          <w:rFonts w:ascii="Times New Roman" w:hAnsi="Times New Roman" w:cs="Times New Roman"/>
        </w:rPr>
        <w:t>35</w:t>
      </w:r>
    </w:p>
    <w:p w:rsidR="008319C4" w:rsidRDefault="008319C4" w:rsidP="008319C4">
      <w:pPr>
        <w:spacing w:after="0" w:line="240" w:lineRule="atLeast"/>
        <w:rPr>
          <w:rFonts w:ascii="Times New Roman" w:hAnsi="Times New Roman" w:cs="Times New Roman"/>
        </w:rPr>
      </w:pPr>
    </w:p>
    <w:p w:rsidR="00215561" w:rsidRDefault="008319C4" w:rsidP="00215561">
      <w:pPr>
        <w:spacing w:after="0" w:line="240" w:lineRule="atLeas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Požega</w:t>
      </w:r>
      <w:proofErr w:type="spellEnd"/>
      <w:r>
        <w:rPr>
          <w:rFonts w:ascii="Times New Roman" w:hAnsi="Times New Roman" w:cs="Times New Roman"/>
        </w:rPr>
        <w:t xml:space="preserve">,  </w:t>
      </w:r>
      <w:r w:rsidR="00B47A72">
        <w:rPr>
          <w:rFonts w:ascii="Times New Roman" w:hAnsi="Times New Roman" w:cs="Times New Roman"/>
        </w:rPr>
        <w:t>07</w:t>
      </w:r>
      <w:proofErr w:type="gramEnd"/>
      <w:r>
        <w:rPr>
          <w:rFonts w:ascii="Times New Roman" w:hAnsi="Times New Roman" w:cs="Times New Roman"/>
        </w:rPr>
        <w:t xml:space="preserve">. </w:t>
      </w:r>
      <w:r w:rsidR="00B47A72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2023.</w:t>
      </w:r>
    </w:p>
    <w:p w:rsidR="00215561" w:rsidRDefault="00215561" w:rsidP="00215561">
      <w:pPr>
        <w:spacing w:after="0" w:line="240" w:lineRule="atLeast"/>
        <w:rPr>
          <w:rFonts w:ascii="Times New Roman" w:hAnsi="Times New Roman" w:cs="Times New Roman"/>
        </w:rPr>
      </w:pPr>
    </w:p>
    <w:p w:rsidR="00215561" w:rsidRDefault="00215561" w:rsidP="00215561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temelju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stavka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Zakona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službenicima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92/05, 107/07, 27/08, 34/11, 49/11, 150/11, 34/12, 49/12, 37/13, 38/13, 138/15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Odluka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Ustavnog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Republike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Hrvatske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61/17, 70/19, 98/19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141/22)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članka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Uredbe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raspisivanju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natječaja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Narodne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“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78/17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89/19),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provedbu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oglasa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KLASA: 112-03/22-01/, URBROJ: 514-10-05-0</w:t>
      </w:r>
      <w:r w:rsidR="006B71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-01/01-23-</w:t>
      </w:r>
      <w:r w:rsidR="006B71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od </w:t>
      </w:r>
      <w:r w:rsidR="006B7124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B7124">
        <w:rPr>
          <w:rFonts w:ascii="Times New Roman" w:hAnsi="Times New Roman"/>
          <w:sz w:val="24"/>
          <w:szCs w:val="24"/>
        </w:rPr>
        <w:t>veljače</w:t>
      </w:r>
      <w:proofErr w:type="spellEnd"/>
      <w:r w:rsidR="006B7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2023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prijam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državnu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službu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određeno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vrijeme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radno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mjesto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stručni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referent – </w:t>
      </w:r>
      <w:proofErr w:type="spellStart"/>
      <w:r w:rsidR="006B7124">
        <w:rPr>
          <w:rFonts w:ascii="Times New Roman" w:eastAsia="Calibri" w:hAnsi="Times New Roman"/>
          <w:sz w:val="24"/>
          <w:szCs w:val="24"/>
        </w:rPr>
        <w:t>dežurni</w:t>
      </w:r>
      <w:proofErr w:type="spellEnd"/>
      <w:r w:rsidR="006B712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B7124">
        <w:rPr>
          <w:rFonts w:ascii="Times New Roman" w:eastAsia="Calibri" w:hAnsi="Times New Roman"/>
          <w:sz w:val="24"/>
          <w:szCs w:val="24"/>
        </w:rPr>
        <w:t>službenik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– 1 </w:t>
      </w:r>
      <w:proofErr w:type="spellStart"/>
      <w:r>
        <w:rPr>
          <w:rFonts w:ascii="Times New Roman" w:eastAsia="Calibri" w:hAnsi="Times New Roman"/>
          <w:sz w:val="24"/>
          <w:szCs w:val="24"/>
        </w:rPr>
        <w:t>izvršitelj</w:t>
      </w:r>
      <w:proofErr w:type="spellEnd"/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ica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zatvorski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sustav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7124">
        <w:rPr>
          <w:rFonts w:ascii="Times New Roman" w:hAnsi="Times New Roman"/>
          <w:color w:val="000000"/>
          <w:sz w:val="24"/>
          <w:szCs w:val="24"/>
        </w:rPr>
        <w:t>Odgojni zavod u Požegi,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objavljenog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6B7124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7124">
        <w:rPr>
          <w:rFonts w:ascii="Times New Roman" w:hAnsi="Times New Roman"/>
          <w:color w:val="000000"/>
          <w:sz w:val="24"/>
          <w:szCs w:val="24"/>
        </w:rPr>
        <w:t>veljače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Ministarstva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pravosuđa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uprave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</w:t>
      </w:r>
      <w:r w:rsidR="00C322A3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jedeću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15561" w:rsidRDefault="00215561" w:rsidP="00215561">
      <w:pPr>
        <w:pStyle w:val="Tijeloteksta"/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D546E5" w:rsidRDefault="00D546E5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OBAVIJEST O VREMENU I MJESTU </w:t>
      </w:r>
    </w:p>
    <w:p w:rsidR="00DD3018" w:rsidRDefault="00DD3018" w:rsidP="0021556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ODRŽAVANJA </w:t>
      </w:r>
      <w:r w:rsidR="00E03DDA">
        <w:rPr>
          <w:rFonts w:ascii="Times New Roman" w:hAnsi="Times New Roman"/>
          <w:color w:val="000000"/>
          <w:sz w:val="24"/>
          <w:szCs w:val="24"/>
        </w:rPr>
        <w:t xml:space="preserve">RAZGOVORA, </w:t>
      </w:r>
      <w:r>
        <w:rPr>
          <w:rFonts w:ascii="Times New Roman" w:hAnsi="Times New Roman"/>
          <w:color w:val="000000"/>
          <w:sz w:val="24"/>
          <w:szCs w:val="24"/>
        </w:rPr>
        <w:t>INTERVJUA</w:t>
      </w:r>
    </w:p>
    <w:p w:rsidR="00215561" w:rsidRDefault="00215561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5561" w:rsidRDefault="003E35FF" w:rsidP="00215561">
      <w:pPr>
        <w:pStyle w:val="Tijeloteksta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Dana </w:t>
      </w:r>
      <w:r w:rsidR="00215561">
        <w:rPr>
          <w:rFonts w:ascii="Times New Roman" w:hAnsi="Times New Roman"/>
          <w:color w:val="000000"/>
          <w:sz w:val="24"/>
          <w:szCs w:val="24"/>
        </w:rPr>
        <w:t>1</w:t>
      </w:r>
      <w:r w:rsidR="008B3607">
        <w:rPr>
          <w:rFonts w:ascii="Times New Roman" w:hAnsi="Times New Roman"/>
          <w:color w:val="000000"/>
          <w:sz w:val="24"/>
          <w:szCs w:val="24"/>
        </w:rPr>
        <w:t>4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B3607">
        <w:rPr>
          <w:rFonts w:ascii="Times New Roman" w:hAnsi="Times New Roman"/>
          <w:color w:val="000000"/>
          <w:sz w:val="24"/>
          <w:szCs w:val="24"/>
        </w:rPr>
        <w:t>veljače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2023. godine na web-stranici Ministarstva pravosuđa i uprave, a zatim i na oglasnoj ploči </w:t>
      </w:r>
      <w:r w:rsidR="006B7124">
        <w:rPr>
          <w:rFonts w:ascii="Times New Roman" w:hAnsi="Times New Roman"/>
          <w:color w:val="000000"/>
          <w:sz w:val="24"/>
          <w:szCs w:val="24"/>
        </w:rPr>
        <w:t>Odgojnog zavoda u Požegi t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e na web-stranici Hrvatskog zavoda za zapošljavanje, objavljen je oglas za prijam službenika u državnu službu na određeno vrijeme, do povratka duže vrijeme odsutne službenice, u Ministarstvo pravosuđa i uprave, Upravu za zatvorski sustav i </w:t>
      </w:r>
      <w:proofErr w:type="spellStart"/>
      <w:r w:rsidR="00215561">
        <w:rPr>
          <w:rFonts w:ascii="Times New Roman" w:hAnsi="Times New Roman"/>
          <w:color w:val="000000"/>
          <w:sz w:val="24"/>
          <w:szCs w:val="24"/>
        </w:rPr>
        <w:t>probaciju</w:t>
      </w:r>
      <w:proofErr w:type="spellEnd"/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B7124">
        <w:rPr>
          <w:rFonts w:ascii="Times New Roman" w:hAnsi="Times New Roman"/>
          <w:color w:val="000000"/>
          <w:sz w:val="24"/>
          <w:szCs w:val="24"/>
        </w:rPr>
        <w:t>Odgojni zavod u Požegi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na službeničko radno mjesto stručni referent – </w:t>
      </w:r>
      <w:r w:rsidR="006B7124">
        <w:rPr>
          <w:rFonts w:ascii="Times New Roman" w:hAnsi="Times New Roman"/>
          <w:color w:val="000000"/>
          <w:sz w:val="24"/>
          <w:szCs w:val="24"/>
        </w:rPr>
        <w:t>dežurni službenik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– 1 izvršitelj/</w:t>
      </w:r>
      <w:proofErr w:type="spellStart"/>
      <w:r w:rsidR="00215561"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 w:rsidR="00215561">
        <w:rPr>
          <w:rFonts w:ascii="Times New Roman" w:hAnsi="Times New Roman"/>
          <w:color w:val="000000"/>
          <w:sz w:val="24"/>
          <w:szCs w:val="24"/>
        </w:rPr>
        <w:t>.</w:t>
      </w:r>
    </w:p>
    <w:p w:rsidR="00215561" w:rsidRDefault="00215561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5561" w:rsidRDefault="006B7124" w:rsidP="00215561">
      <w:pPr>
        <w:pStyle w:val="Tijeloteksta2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Razgovor</w:t>
      </w:r>
      <w:r w:rsidR="00FC1AA5">
        <w:rPr>
          <w:rFonts w:ascii="Times New Roman" w:hAnsi="Times New Roman"/>
          <w:color w:val="000000"/>
          <w:sz w:val="24"/>
          <w:szCs w:val="24"/>
        </w:rPr>
        <w:t>, intervju</w:t>
      </w:r>
      <w:r>
        <w:rPr>
          <w:rFonts w:ascii="Times New Roman" w:hAnsi="Times New Roman"/>
          <w:color w:val="000000"/>
          <w:sz w:val="24"/>
          <w:szCs w:val="24"/>
        </w:rPr>
        <w:t xml:space="preserve"> sa kandidatima</w:t>
      </w:r>
      <w:r w:rsidR="00FC1A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>prijavljeni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 na oglas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obaviti će se u prostorijama </w:t>
      </w:r>
      <w:r>
        <w:rPr>
          <w:rFonts w:ascii="Times New Roman" w:hAnsi="Times New Roman"/>
          <w:color w:val="000000"/>
          <w:sz w:val="24"/>
          <w:szCs w:val="24"/>
        </w:rPr>
        <w:t>Odgojnog zavoda u Požegi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Osječka 77</w:t>
      </w:r>
      <w:r w:rsidR="0021556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Požega</w:t>
      </w:r>
      <w:r w:rsidR="00215561">
        <w:rPr>
          <w:rFonts w:ascii="Times New Roman" w:hAnsi="Times New Roman"/>
          <w:color w:val="000000"/>
          <w:sz w:val="24"/>
          <w:szCs w:val="24"/>
        </w:rPr>
        <w:t>,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0E2F" w:rsidRPr="008D0E2F">
        <w:rPr>
          <w:rFonts w:ascii="Times New Roman" w:hAnsi="Times New Roman"/>
          <w:color w:val="000000"/>
          <w:sz w:val="24"/>
          <w:szCs w:val="24"/>
        </w:rPr>
        <w:t>u utorak,</w:t>
      </w:r>
      <w:r w:rsidR="008D0E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02CF">
        <w:rPr>
          <w:rFonts w:ascii="Times New Roman" w:hAnsi="Times New Roman"/>
          <w:color w:val="000000"/>
          <w:sz w:val="24"/>
          <w:szCs w:val="24"/>
        </w:rPr>
        <w:t>14. ožujka 2023. godine,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>
        <w:rPr>
          <w:rFonts w:ascii="Times New Roman" w:hAnsi="Times New Roman"/>
          <w:color w:val="000000"/>
          <w:sz w:val="24"/>
          <w:szCs w:val="24"/>
        </w:rPr>
        <w:t>s početkom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5561" w:rsidRPr="0072153F">
        <w:rPr>
          <w:rFonts w:ascii="Times New Roman" w:hAnsi="Times New Roman"/>
          <w:color w:val="000000"/>
          <w:sz w:val="24"/>
          <w:szCs w:val="24"/>
        </w:rPr>
        <w:t>u 0</w:t>
      </w:r>
      <w:r w:rsidR="00E702CF">
        <w:rPr>
          <w:rFonts w:ascii="Times New Roman" w:hAnsi="Times New Roman"/>
          <w:color w:val="000000"/>
          <w:sz w:val="24"/>
          <w:szCs w:val="24"/>
        </w:rPr>
        <w:t>8:</w:t>
      </w:r>
      <w:r w:rsidR="00215561" w:rsidRPr="0072153F">
        <w:rPr>
          <w:rFonts w:ascii="Times New Roman" w:hAnsi="Times New Roman"/>
          <w:color w:val="000000"/>
          <w:sz w:val="24"/>
          <w:szCs w:val="24"/>
        </w:rPr>
        <w:t>00 sati.</w:t>
      </w:r>
      <w:r w:rsidR="0021556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15561" w:rsidRDefault="00215561" w:rsidP="00215561">
      <w:pPr>
        <w:pStyle w:val="Tijeloteksta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215561" w:rsidRDefault="004549DE" w:rsidP="00D546E5">
      <w:pPr>
        <w:spacing w:after="0" w:line="240" w:lineRule="auto"/>
        <w:ind w:right="-88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Razgovoru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intervjuu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kandidati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dostavili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Provjeri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mogu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pristupiti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osobe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zaprimile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obavijest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da se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smatraju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kandidatima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jer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nisu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podnijele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pravovremenu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urednu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prijavu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ne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ispunjavaju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formalne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uvjete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15561">
        <w:rPr>
          <w:rFonts w:ascii="Times New Roman" w:hAnsi="Times New Roman"/>
          <w:sz w:val="24"/>
          <w:szCs w:val="24"/>
          <w:lang w:val="en-US"/>
        </w:rPr>
        <w:t>oglasa</w:t>
      </w:r>
      <w:proofErr w:type="spellEnd"/>
      <w:r w:rsidR="00215561">
        <w:rPr>
          <w:rFonts w:ascii="Times New Roman" w:hAnsi="Times New Roman"/>
          <w:sz w:val="24"/>
          <w:szCs w:val="24"/>
          <w:lang w:val="en-US"/>
        </w:rPr>
        <w:t>.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sobom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iskaznicu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putovnicu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pristupio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razgovoru</w:t>
      </w:r>
      <w:proofErr w:type="spellEnd"/>
      <w:r w:rsidR="00F22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2A10"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kandidatom</w:t>
      </w:r>
      <w:proofErr w:type="spellEnd"/>
      <w:r>
        <w:rPr>
          <w:rFonts w:ascii="Times New Roman" w:hAnsi="Times New Roman"/>
          <w:sz w:val="24"/>
          <w:szCs w:val="24"/>
        </w:rPr>
        <w:t xml:space="preserve">. Za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A10">
        <w:rPr>
          <w:rFonts w:ascii="Times New Roman" w:hAnsi="Times New Roman"/>
          <w:sz w:val="24"/>
          <w:szCs w:val="24"/>
        </w:rPr>
        <w:t>razgovora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159" w:rsidRDefault="009F6159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5D44CA">
        <w:rPr>
          <w:rFonts w:ascii="Times New Roman" w:hAnsi="Times New Roman"/>
          <w:sz w:val="24"/>
          <w:szCs w:val="24"/>
        </w:rPr>
        <w:t>dolasku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zatraženo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predočavanje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odgovarajuće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identifikacijske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isprave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radi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utvrđivanja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D44CA">
        <w:rPr>
          <w:rFonts w:ascii="Times New Roman" w:hAnsi="Times New Roman"/>
          <w:sz w:val="24"/>
          <w:szCs w:val="24"/>
        </w:rPr>
        <w:t>mogu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pristupiti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koji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5D44CA">
        <w:rPr>
          <w:rFonts w:ascii="Times New Roman" w:hAnsi="Times New Roman"/>
          <w:sz w:val="24"/>
          <w:szCs w:val="24"/>
        </w:rPr>
        <w:t>mogu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dokazati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osobe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utvrdi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5D44CA">
        <w:rPr>
          <w:rFonts w:ascii="Times New Roman" w:hAnsi="Times New Roman"/>
          <w:sz w:val="24"/>
          <w:szCs w:val="24"/>
        </w:rPr>
        <w:t>nisu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podnijele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valjanu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prijavu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oglas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radno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mjesto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obavlja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5D44CA">
        <w:rPr>
          <w:rFonts w:ascii="Times New Roman" w:hAnsi="Times New Roman"/>
          <w:sz w:val="24"/>
          <w:szCs w:val="24"/>
        </w:rPr>
        <w:t>utvrđivanju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identiteta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isti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pristupaju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108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koj</w:t>
      </w:r>
      <w:r w:rsidR="00640108">
        <w:rPr>
          <w:rFonts w:ascii="Times New Roman" w:hAnsi="Times New Roman"/>
          <w:sz w:val="24"/>
          <w:szCs w:val="24"/>
        </w:rPr>
        <w:t>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sastoji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od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pitanja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jednakih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sve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kandidate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D44CA">
        <w:rPr>
          <w:rFonts w:ascii="Times New Roman" w:hAnsi="Times New Roman"/>
          <w:sz w:val="24"/>
          <w:szCs w:val="24"/>
        </w:rPr>
        <w:t>Komisija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utvrđuje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interese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profesionalne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ciljeve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motivaciju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rad u </w:t>
      </w:r>
      <w:proofErr w:type="spellStart"/>
      <w:r w:rsidR="005D44CA">
        <w:rPr>
          <w:rFonts w:ascii="Times New Roman" w:hAnsi="Times New Roman"/>
          <w:sz w:val="24"/>
          <w:szCs w:val="24"/>
        </w:rPr>
        <w:t>državnoj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poslovima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radnog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mjestu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5D44CA">
        <w:rPr>
          <w:rFonts w:ascii="Times New Roman" w:hAnsi="Times New Roman"/>
          <w:sz w:val="24"/>
          <w:szCs w:val="24"/>
        </w:rPr>
        <w:t>koje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natječe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D44CA">
        <w:rPr>
          <w:rFonts w:ascii="Times New Roman" w:hAnsi="Times New Roman"/>
          <w:sz w:val="24"/>
          <w:szCs w:val="24"/>
        </w:rPr>
        <w:t>Rezultati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vrednuju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bodovima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od 0 do 10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smatra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5D44CA">
        <w:rPr>
          <w:rFonts w:ascii="Times New Roman" w:hAnsi="Times New Roman"/>
          <w:sz w:val="24"/>
          <w:szCs w:val="24"/>
        </w:rPr>
        <w:t>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D44CA">
        <w:rPr>
          <w:rFonts w:ascii="Times New Roman" w:hAnsi="Times New Roman"/>
          <w:sz w:val="24"/>
          <w:szCs w:val="24"/>
        </w:rPr>
        <w:t>kandidat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zadovoljio</w:t>
      </w:r>
      <w:proofErr w:type="spellEnd"/>
      <w:proofErr w:type="gram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razgovoru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D44CA">
        <w:rPr>
          <w:rFonts w:ascii="Times New Roman" w:hAnsi="Times New Roman"/>
          <w:sz w:val="24"/>
          <w:szCs w:val="24"/>
        </w:rPr>
        <w:t>intervju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D44CA">
        <w:rPr>
          <w:rFonts w:ascii="Times New Roman" w:hAnsi="Times New Roman"/>
          <w:sz w:val="24"/>
          <w:szCs w:val="24"/>
        </w:rPr>
        <w:t>ako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dobio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najmanje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D44CA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5D44CA">
        <w:rPr>
          <w:rFonts w:ascii="Times New Roman" w:hAnsi="Times New Roman"/>
          <w:sz w:val="24"/>
          <w:szCs w:val="24"/>
        </w:rPr>
        <w:t>vrijeme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159">
        <w:rPr>
          <w:rFonts w:ascii="Times New Roman" w:hAnsi="Times New Roman"/>
          <w:sz w:val="24"/>
          <w:szCs w:val="24"/>
        </w:rPr>
        <w:t>razgovora</w:t>
      </w:r>
      <w:proofErr w:type="spellEnd"/>
      <w:r w:rsidR="009F61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6159">
        <w:rPr>
          <w:rFonts w:ascii="Times New Roman" w:hAnsi="Times New Roman"/>
          <w:sz w:val="24"/>
          <w:szCs w:val="24"/>
        </w:rPr>
        <w:t>intervjua</w:t>
      </w:r>
      <w:proofErr w:type="spellEnd"/>
      <w:r w:rsidR="009F6159">
        <w:rPr>
          <w:rFonts w:ascii="Times New Roman" w:hAnsi="Times New Roman"/>
          <w:sz w:val="24"/>
          <w:szCs w:val="24"/>
        </w:rPr>
        <w:t>)</w:t>
      </w:r>
      <w:r w:rsidR="005D44CA"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Odgojnom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zavodu</w:t>
      </w:r>
      <w:proofErr w:type="spellEnd"/>
      <w:r>
        <w:rPr>
          <w:rFonts w:ascii="Times New Roman" w:hAnsi="Times New Roman"/>
          <w:sz w:val="24"/>
          <w:szCs w:val="24"/>
        </w:rPr>
        <w:t xml:space="preserve"> u Požegi</w:t>
      </w:r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dužni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poštivati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kućni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red </w:t>
      </w:r>
      <w:proofErr w:type="spellStart"/>
      <w:r w:rsidR="005D44CA">
        <w:rPr>
          <w:rFonts w:ascii="Times New Roman" w:hAnsi="Times New Roman"/>
          <w:sz w:val="24"/>
          <w:szCs w:val="24"/>
        </w:rPr>
        <w:t>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postupati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uputama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osoba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U </w:t>
      </w:r>
      <w:proofErr w:type="spellStart"/>
      <w:r w:rsidR="005D44CA">
        <w:rPr>
          <w:rFonts w:ascii="Times New Roman" w:hAnsi="Times New Roman"/>
          <w:sz w:val="24"/>
          <w:szCs w:val="24"/>
        </w:rPr>
        <w:t>slučaju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kršenja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kućnog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reda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ili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nepridržavanja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uputa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službenih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osoba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biti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udaljeni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7F4945">
        <w:rPr>
          <w:rFonts w:ascii="Times New Roman" w:hAnsi="Times New Roman"/>
          <w:sz w:val="24"/>
          <w:szCs w:val="24"/>
        </w:rPr>
        <w:t>razgovora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te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će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D44CA">
        <w:rPr>
          <w:rFonts w:ascii="Times New Roman" w:hAnsi="Times New Roman"/>
          <w:sz w:val="24"/>
          <w:szCs w:val="24"/>
        </w:rPr>
        <w:t>smatrati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da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su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povukli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prijavu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oglas</w:t>
      </w:r>
      <w:proofErr w:type="spellEnd"/>
      <w:r w:rsidR="005D44CA">
        <w:rPr>
          <w:rFonts w:ascii="Times New Roman" w:hAnsi="Times New Roman"/>
          <w:sz w:val="24"/>
          <w:szCs w:val="24"/>
        </w:rPr>
        <w:t>.</w:t>
      </w:r>
    </w:p>
    <w:p w:rsidR="005D44CA" w:rsidRDefault="00FD17D0" w:rsidP="00FD1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D44CA">
        <w:rPr>
          <w:rFonts w:ascii="Times New Roman" w:hAnsi="Times New Roman"/>
          <w:sz w:val="24"/>
          <w:szCs w:val="24"/>
        </w:rPr>
        <w:t>Nakon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provedenog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AA4">
        <w:rPr>
          <w:rFonts w:ascii="Times New Roman" w:hAnsi="Times New Roman"/>
          <w:sz w:val="24"/>
          <w:szCs w:val="24"/>
        </w:rPr>
        <w:t>razgovora</w:t>
      </w:r>
      <w:proofErr w:type="spellEnd"/>
      <w:r w:rsidR="00DA5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Komisija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utvrđuje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rang-</w:t>
      </w:r>
      <w:proofErr w:type="spellStart"/>
      <w:r w:rsidR="005D44CA">
        <w:rPr>
          <w:rFonts w:ascii="Times New Roman" w:hAnsi="Times New Roman"/>
          <w:sz w:val="24"/>
          <w:szCs w:val="24"/>
        </w:rPr>
        <w:t>listu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kandidata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prema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ukupnom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broju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bodova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ostvarenih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CA">
        <w:rPr>
          <w:rFonts w:ascii="Times New Roman" w:hAnsi="Times New Roman"/>
          <w:sz w:val="24"/>
          <w:szCs w:val="24"/>
        </w:rPr>
        <w:t>na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AA4">
        <w:rPr>
          <w:rFonts w:ascii="Times New Roman" w:hAnsi="Times New Roman"/>
          <w:sz w:val="24"/>
          <w:szCs w:val="24"/>
        </w:rPr>
        <w:t>razgovoru</w:t>
      </w:r>
      <w:proofErr w:type="spellEnd"/>
      <w:r w:rsidR="00DA5A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D44CA">
        <w:rPr>
          <w:rFonts w:ascii="Times New Roman" w:hAnsi="Times New Roman"/>
          <w:sz w:val="24"/>
          <w:szCs w:val="24"/>
        </w:rPr>
        <w:t>intervjuu</w:t>
      </w:r>
      <w:proofErr w:type="spellEnd"/>
      <w:r w:rsidR="005D44CA"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5D44CA" w:rsidP="00F30E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upravitelj</w:t>
      </w:r>
      <w:r w:rsidR="00C01699">
        <w:rPr>
          <w:rFonts w:ascii="Times New Roman" w:hAnsi="Times New Roman"/>
          <w:sz w:val="24"/>
          <w:szCs w:val="24"/>
        </w:rPr>
        <w:t>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699">
        <w:rPr>
          <w:rFonts w:ascii="Times New Roman" w:hAnsi="Times New Roman"/>
          <w:sz w:val="24"/>
          <w:szCs w:val="24"/>
        </w:rPr>
        <w:t>Odgojnog</w:t>
      </w:r>
      <w:proofErr w:type="spellEnd"/>
      <w:r w:rsidR="00C01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699">
        <w:rPr>
          <w:rFonts w:ascii="Times New Roman" w:hAnsi="Times New Roman"/>
          <w:sz w:val="24"/>
          <w:szCs w:val="24"/>
        </w:rPr>
        <w:t>zavoda</w:t>
      </w:r>
      <w:proofErr w:type="spellEnd"/>
      <w:r w:rsidR="00C01699">
        <w:rPr>
          <w:rFonts w:ascii="Times New Roman" w:hAnsi="Times New Roman"/>
          <w:sz w:val="24"/>
          <w:szCs w:val="24"/>
        </w:rPr>
        <w:t xml:space="preserve"> u Požegi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Izvješće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     rang-</w:t>
      </w:r>
      <w:proofErr w:type="spellStart"/>
      <w:r>
        <w:rPr>
          <w:rFonts w:ascii="Times New Roman" w:hAnsi="Times New Roman"/>
          <w:sz w:val="24"/>
          <w:szCs w:val="24"/>
        </w:rPr>
        <w:t>listu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postigao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zadovoljavajuće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9F3">
        <w:rPr>
          <w:rFonts w:ascii="Times New Roman" w:hAnsi="Times New Roman"/>
          <w:sz w:val="24"/>
          <w:szCs w:val="24"/>
        </w:rPr>
        <w:t>razgovoru</w:t>
      </w:r>
      <w:proofErr w:type="spellEnd"/>
      <w:r w:rsidR="00A35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359F3">
        <w:rPr>
          <w:rFonts w:ascii="Times New Roman" w:hAnsi="Times New Roman"/>
          <w:sz w:val="24"/>
          <w:szCs w:val="24"/>
        </w:rPr>
        <w:t>intervjuu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drugim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slučajevima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članka</w:t>
      </w:r>
      <w:proofErr w:type="spellEnd"/>
      <w:r>
        <w:rPr>
          <w:rFonts w:ascii="Times New Roman" w:hAnsi="Times New Roman"/>
          <w:sz w:val="24"/>
          <w:szCs w:val="24"/>
        </w:rPr>
        <w:t xml:space="preserve"> 50. b)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državnim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službenicima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upravitelj</w:t>
      </w:r>
      <w:r w:rsidR="00A359F3"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obustavlja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prijama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oglasu</w:t>
      </w:r>
      <w:proofErr w:type="spellEnd"/>
      <w:r>
        <w:rPr>
          <w:rFonts w:ascii="Times New Roman" w:hAnsi="Times New Roman"/>
          <w:sz w:val="24"/>
          <w:szCs w:val="24"/>
        </w:rPr>
        <w:t xml:space="preserve">. Ova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objavljuje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>
          <w:rPr>
            <w:rStyle w:val="Hiperveza"/>
            <w:rFonts w:ascii="Times New Roman" w:hAnsi="Times New Roman"/>
            <w:sz w:val="24"/>
            <w:szCs w:val="24"/>
          </w:rPr>
          <w:t>https://mpu.gov.hr/</w:t>
        </w:r>
      </w:hyperlink>
      <w:r>
        <w:rPr>
          <w:rFonts w:ascii="Times New Roman" w:hAnsi="Times New Roman"/>
          <w:sz w:val="24"/>
          <w:szCs w:val="24"/>
        </w:rPr>
        <w:t xml:space="preserve">). 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Izabrani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da u </w:t>
      </w:r>
      <w:proofErr w:type="spellStart"/>
      <w:r>
        <w:rPr>
          <w:rFonts w:ascii="Times New Roman" w:hAnsi="Times New Roman"/>
          <w:sz w:val="24"/>
          <w:szCs w:val="24"/>
        </w:rPr>
        <w:t>primjerenom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donošenja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njega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vodi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kazneni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uvjerenje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zdravstvenoj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sposobnosti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izvornike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dokaza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ispunjavanju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upozorenje</w:t>
      </w:r>
      <w:proofErr w:type="spellEnd"/>
      <w:r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/>
          <w:sz w:val="24"/>
          <w:szCs w:val="24"/>
        </w:rPr>
        <w:t>nedostavljanje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odustankom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prijma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Troškove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izdavanja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uvjerenja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zdravstvenoj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snosi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tijelo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doneseno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postupku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provedbe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oglasa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web-</w:t>
      </w:r>
      <w:proofErr w:type="spellStart"/>
      <w:r>
        <w:rPr>
          <w:rFonts w:ascii="Times New Roman" w:hAnsi="Times New Roman"/>
          <w:sz w:val="24"/>
          <w:szCs w:val="24"/>
        </w:rPr>
        <w:t>stranici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pravosuđa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>
        <w:rPr>
          <w:rFonts w:ascii="Times New Roman" w:hAnsi="Times New Roman"/>
          <w:sz w:val="24"/>
          <w:szCs w:val="24"/>
        </w:rPr>
        <w:t xml:space="preserve"> (https://mpu.gov.hr), a </w:t>
      </w:r>
      <w:proofErr w:type="spellStart"/>
      <w:r>
        <w:rPr>
          <w:rFonts w:ascii="Times New Roman" w:hAnsi="Times New Roman"/>
          <w:sz w:val="24"/>
          <w:szCs w:val="24"/>
        </w:rPr>
        <w:t>dostava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obavljenom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osmog</w:t>
      </w:r>
      <w:proofErr w:type="spellEnd"/>
      <w:r>
        <w:rPr>
          <w:rFonts w:ascii="Times New Roman" w:hAnsi="Times New Roman"/>
          <w:sz w:val="24"/>
          <w:szCs w:val="24"/>
        </w:rPr>
        <w:t xml:space="preserve"> dana od </w:t>
      </w:r>
      <w:proofErr w:type="spellStart"/>
      <w:r>
        <w:rPr>
          <w:rFonts w:ascii="Times New Roman" w:hAnsi="Times New Roman"/>
          <w:sz w:val="24"/>
          <w:szCs w:val="24"/>
        </w:rPr>
        <w:t>objave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61" w:rsidRDefault="00215561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zadovoljan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prijmu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podnijeti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državnu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15 dana od dana </w:t>
      </w:r>
      <w:proofErr w:type="spellStart"/>
      <w:r>
        <w:rPr>
          <w:rFonts w:ascii="Times New Roman" w:hAnsi="Times New Roman"/>
          <w:sz w:val="24"/>
          <w:szCs w:val="24"/>
        </w:rPr>
        <w:t>dostave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428">
        <w:rPr>
          <w:rFonts w:ascii="Times New Roman" w:hAnsi="Times New Roman"/>
          <w:sz w:val="24"/>
          <w:szCs w:val="24"/>
        </w:rPr>
        <w:t>Odgojnog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428">
        <w:rPr>
          <w:rFonts w:ascii="Times New Roman" w:hAnsi="Times New Roman"/>
          <w:sz w:val="24"/>
          <w:szCs w:val="24"/>
        </w:rPr>
        <w:t>zavoda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u Požegi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3428">
        <w:rPr>
          <w:rFonts w:ascii="Times New Roman" w:hAnsi="Times New Roman"/>
          <w:sz w:val="24"/>
          <w:szCs w:val="24"/>
        </w:rPr>
        <w:t>Osječka</w:t>
      </w:r>
      <w:proofErr w:type="spellEnd"/>
      <w:r w:rsidR="008C3428">
        <w:rPr>
          <w:rFonts w:ascii="Times New Roman" w:hAnsi="Times New Roman"/>
          <w:sz w:val="24"/>
          <w:szCs w:val="24"/>
        </w:rPr>
        <w:t xml:space="preserve"> 77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3428">
        <w:rPr>
          <w:rFonts w:ascii="Times New Roman" w:hAnsi="Times New Roman"/>
          <w:sz w:val="24"/>
          <w:szCs w:val="24"/>
        </w:rPr>
        <w:t>Požega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3B2E" w:rsidRDefault="009C3B2E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F30EA0" w:rsidRDefault="00F30EA0" w:rsidP="0021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673F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KOMISIJA ZA PROVEDBU OGLASA</w:t>
      </w:r>
    </w:p>
    <w:sectPr w:rsidR="00F3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99E"/>
    <w:multiLevelType w:val="hybridMultilevel"/>
    <w:tmpl w:val="14464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6F5"/>
    <w:multiLevelType w:val="hybridMultilevel"/>
    <w:tmpl w:val="4D3EC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038BC"/>
    <w:multiLevelType w:val="hybridMultilevel"/>
    <w:tmpl w:val="C868F26C"/>
    <w:lvl w:ilvl="0" w:tplc="12E673B0">
      <w:start w:val="1"/>
      <w:numFmt w:val="upperLetter"/>
      <w:lvlText w:val="%1."/>
      <w:lvlJc w:val="left"/>
      <w:pPr>
        <w:ind w:left="6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930" w:hanging="360"/>
      </w:pPr>
    </w:lvl>
    <w:lvl w:ilvl="2" w:tplc="041A001B" w:tentative="1">
      <w:start w:val="1"/>
      <w:numFmt w:val="lowerRoman"/>
      <w:lvlText w:val="%3."/>
      <w:lvlJc w:val="right"/>
      <w:pPr>
        <w:ind w:left="7650" w:hanging="180"/>
      </w:pPr>
    </w:lvl>
    <w:lvl w:ilvl="3" w:tplc="041A000F" w:tentative="1">
      <w:start w:val="1"/>
      <w:numFmt w:val="decimal"/>
      <w:lvlText w:val="%4."/>
      <w:lvlJc w:val="left"/>
      <w:pPr>
        <w:ind w:left="8370" w:hanging="360"/>
      </w:pPr>
    </w:lvl>
    <w:lvl w:ilvl="4" w:tplc="041A0019" w:tentative="1">
      <w:start w:val="1"/>
      <w:numFmt w:val="lowerLetter"/>
      <w:lvlText w:val="%5."/>
      <w:lvlJc w:val="left"/>
      <w:pPr>
        <w:ind w:left="9090" w:hanging="360"/>
      </w:pPr>
    </w:lvl>
    <w:lvl w:ilvl="5" w:tplc="041A001B" w:tentative="1">
      <w:start w:val="1"/>
      <w:numFmt w:val="lowerRoman"/>
      <w:lvlText w:val="%6."/>
      <w:lvlJc w:val="right"/>
      <w:pPr>
        <w:ind w:left="9810" w:hanging="180"/>
      </w:pPr>
    </w:lvl>
    <w:lvl w:ilvl="6" w:tplc="041A000F" w:tentative="1">
      <w:start w:val="1"/>
      <w:numFmt w:val="decimal"/>
      <w:lvlText w:val="%7."/>
      <w:lvlJc w:val="left"/>
      <w:pPr>
        <w:ind w:left="10530" w:hanging="360"/>
      </w:pPr>
    </w:lvl>
    <w:lvl w:ilvl="7" w:tplc="041A0019" w:tentative="1">
      <w:start w:val="1"/>
      <w:numFmt w:val="lowerLetter"/>
      <w:lvlText w:val="%8."/>
      <w:lvlJc w:val="left"/>
      <w:pPr>
        <w:ind w:left="11250" w:hanging="360"/>
      </w:pPr>
    </w:lvl>
    <w:lvl w:ilvl="8" w:tplc="041A001B" w:tentative="1">
      <w:start w:val="1"/>
      <w:numFmt w:val="lowerRoman"/>
      <w:lvlText w:val="%9."/>
      <w:lvlJc w:val="right"/>
      <w:pPr>
        <w:ind w:left="11970" w:hanging="180"/>
      </w:pPr>
    </w:lvl>
  </w:abstractNum>
  <w:abstractNum w:abstractNumId="4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A9"/>
    <w:rsid w:val="00032509"/>
    <w:rsid w:val="00047B68"/>
    <w:rsid w:val="0005586B"/>
    <w:rsid w:val="000852C9"/>
    <w:rsid w:val="00094B90"/>
    <w:rsid w:val="000970DB"/>
    <w:rsid w:val="000B49D7"/>
    <w:rsid w:val="000D1B81"/>
    <w:rsid w:val="000D4BBA"/>
    <w:rsid w:val="000E29D6"/>
    <w:rsid w:val="000E48ED"/>
    <w:rsid w:val="000E560A"/>
    <w:rsid w:val="000F1333"/>
    <w:rsid w:val="000F6E99"/>
    <w:rsid w:val="001004EF"/>
    <w:rsid w:val="00116199"/>
    <w:rsid w:val="00116D04"/>
    <w:rsid w:val="0014215F"/>
    <w:rsid w:val="00154464"/>
    <w:rsid w:val="0015660C"/>
    <w:rsid w:val="00171149"/>
    <w:rsid w:val="001B516C"/>
    <w:rsid w:val="001E5523"/>
    <w:rsid w:val="001F171B"/>
    <w:rsid w:val="00215561"/>
    <w:rsid w:val="002207AC"/>
    <w:rsid w:val="00221EC7"/>
    <w:rsid w:val="002424FF"/>
    <w:rsid w:val="002658AF"/>
    <w:rsid w:val="00265D77"/>
    <w:rsid w:val="002A3DB3"/>
    <w:rsid w:val="002B3FDB"/>
    <w:rsid w:val="002D56EA"/>
    <w:rsid w:val="002D592F"/>
    <w:rsid w:val="00324D21"/>
    <w:rsid w:val="00327C8E"/>
    <w:rsid w:val="00345C1E"/>
    <w:rsid w:val="00360F06"/>
    <w:rsid w:val="00364251"/>
    <w:rsid w:val="003673F5"/>
    <w:rsid w:val="0039763F"/>
    <w:rsid w:val="003E35FF"/>
    <w:rsid w:val="00412517"/>
    <w:rsid w:val="00426D1C"/>
    <w:rsid w:val="0043396F"/>
    <w:rsid w:val="004549DE"/>
    <w:rsid w:val="004702A9"/>
    <w:rsid w:val="0048317B"/>
    <w:rsid w:val="004A170A"/>
    <w:rsid w:val="004A286F"/>
    <w:rsid w:val="004A7C82"/>
    <w:rsid w:val="004C5E93"/>
    <w:rsid w:val="00504E5E"/>
    <w:rsid w:val="00512A02"/>
    <w:rsid w:val="00562B89"/>
    <w:rsid w:val="005774C3"/>
    <w:rsid w:val="005817E9"/>
    <w:rsid w:val="005B63D1"/>
    <w:rsid w:val="005C1B02"/>
    <w:rsid w:val="005D44CA"/>
    <w:rsid w:val="005F3B81"/>
    <w:rsid w:val="006215E2"/>
    <w:rsid w:val="00624ABE"/>
    <w:rsid w:val="00630ED2"/>
    <w:rsid w:val="0063514C"/>
    <w:rsid w:val="00640108"/>
    <w:rsid w:val="0064110C"/>
    <w:rsid w:val="006779ED"/>
    <w:rsid w:val="00680229"/>
    <w:rsid w:val="00697146"/>
    <w:rsid w:val="006B7124"/>
    <w:rsid w:val="006C77FA"/>
    <w:rsid w:val="006D3EEC"/>
    <w:rsid w:val="006E0312"/>
    <w:rsid w:val="00705F03"/>
    <w:rsid w:val="00713459"/>
    <w:rsid w:val="0072153F"/>
    <w:rsid w:val="007224A5"/>
    <w:rsid w:val="0072793D"/>
    <w:rsid w:val="00735612"/>
    <w:rsid w:val="00737692"/>
    <w:rsid w:val="00755F6E"/>
    <w:rsid w:val="007576B2"/>
    <w:rsid w:val="00786788"/>
    <w:rsid w:val="007A720E"/>
    <w:rsid w:val="007C3241"/>
    <w:rsid w:val="007C3811"/>
    <w:rsid w:val="007F4945"/>
    <w:rsid w:val="008018CD"/>
    <w:rsid w:val="00802485"/>
    <w:rsid w:val="008319C4"/>
    <w:rsid w:val="00867210"/>
    <w:rsid w:val="0087079B"/>
    <w:rsid w:val="00874869"/>
    <w:rsid w:val="008813F7"/>
    <w:rsid w:val="00886526"/>
    <w:rsid w:val="008A2447"/>
    <w:rsid w:val="008B3495"/>
    <w:rsid w:val="008B3607"/>
    <w:rsid w:val="008C3428"/>
    <w:rsid w:val="008D0E2F"/>
    <w:rsid w:val="008D1BCB"/>
    <w:rsid w:val="008F3A49"/>
    <w:rsid w:val="009011F0"/>
    <w:rsid w:val="00936B80"/>
    <w:rsid w:val="009379FE"/>
    <w:rsid w:val="009601A1"/>
    <w:rsid w:val="00961457"/>
    <w:rsid w:val="00974CB8"/>
    <w:rsid w:val="009A2F95"/>
    <w:rsid w:val="009A309A"/>
    <w:rsid w:val="009C3B2E"/>
    <w:rsid w:val="009F6159"/>
    <w:rsid w:val="00A0016E"/>
    <w:rsid w:val="00A0347B"/>
    <w:rsid w:val="00A10315"/>
    <w:rsid w:val="00A359F3"/>
    <w:rsid w:val="00A673BD"/>
    <w:rsid w:val="00A77086"/>
    <w:rsid w:val="00A7744C"/>
    <w:rsid w:val="00A80C17"/>
    <w:rsid w:val="00A8663A"/>
    <w:rsid w:val="00A94B6B"/>
    <w:rsid w:val="00AA26BB"/>
    <w:rsid w:val="00AD6531"/>
    <w:rsid w:val="00AD7508"/>
    <w:rsid w:val="00AD7D6B"/>
    <w:rsid w:val="00B0052C"/>
    <w:rsid w:val="00B1569F"/>
    <w:rsid w:val="00B47A72"/>
    <w:rsid w:val="00B745A8"/>
    <w:rsid w:val="00B76A15"/>
    <w:rsid w:val="00B977AB"/>
    <w:rsid w:val="00BA5292"/>
    <w:rsid w:val="00BA537C"/>
    <w:rsid w:val="00BC6C1B"/>
    <w:rsid w:val="00BD0F98"/>
    <w:rsid w:val="00BE3633"/>
    <w:rsid w:val="00BE386B"/>
    <w:rsid w:val="00BE5933"/>
    <w:rsid w:val="00BF086E"/>
    <w:rsid w:val="00C01699"/>
    <w:rsid w:val="00C22775"/>
    <w:rsid w:val="00C322A3"/>
    <w:rsid w:val="00C44C94"/>
    <w:rsid w:val="00C64AFD"/>
    <w:rsid w:val="00C74BD3"/>
    <w:rsid w:val="00C80ABA"/>
    <w:rsid w:val="00C812EC"/>
    <w:rsid w:val="00CA6555"/>
    <w:rsid w:val="00CB188D"/>
    <w:rsid w:val="00CC4456"/>
    <w:rsid w:val="00CD6AB2"/>
    <w:rsid w:val="00D13B3B"/>
    <w:rsid w:val="00D546E5"/>
    <w:rsid w:val="00D56908"/>
    <w:rsid w:val="00D911AA"/>
    <w:rsid w:val="00DA5AA4"/>
    <w:rsid w:val="00DC5E47"/>
    <w:rsid w:val="00DD3018"/>
    <w:rsid w:val="00DD3D0D"/>
    <w:rsid w:val="00DE4AC8"/>
    <w:rsid w:val="00DE7ABC"/>
    <w:rsid w:val="00DF1D7E"/>
    <w:rsid w:val="00E01C39"/>
    <w:rsid w:val="00E03DDA"/>
    <w:rsid w:val="00E109C1"/>
    <w:rsid w:val="00E10F27"/>
    <w:rsid w:val="00E31194"/>
    <w:rsid w:val="00E33966"/>
    <w:rsid w:val="00E63CFF"/>
    <w:rsid w:val="00E702CF"/>
    <w:rsid w:val="00EA22A5"/>
    <w:rsid w:val="00EC4C0F"/>
    <w:rsid w:val="00ED47E1"/>
    <w:rsid w:val="00EE2AF4"/>
    <w:rsid w:val="00F14D1D"/>
    <w:rsid w:val="00F22A10"/>
    <w:rsid w:val="00F22FD7"/>
    <w:rsid w:val="00F30EA0"/>
    <w:rsid w:val="00F405DE"/>
    <w:rsid w:val="00F53EFA"/>
    <w:rsid w:val="00F67510"/>
    <w:rsid w:val="00F76E6F"/>
    <w:rsid w:val="00F90CED"/>
    <w:rsid w:val="00F917E6"/>
    <w:rsid w:val="00FA12DF"/>
    <w:rsid w:val="00FC1AA5"/>
    <w:rsid w:val="00FD17D0"/>
    <w:rsid w:val="00FD514A"/>
    <w:rsid w:val="00FF3A26"/>
    <w:rsid w:val="00FF558F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5062B-B2DF-4384-8B3F-501863F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B80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C64AFD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63A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C44C9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4CB8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41251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rsid w:val="00412517"/>
    <w:rPr>
      <w:rFonts w:ascii="CG Times" w:eastAsia="Times New Roman" w:hAnsi="CG Times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512A02"/>
    <w:pPr>
      <w:spacing w:after="0" w:line="240" w:lineRule="auto"/>
    </w:pPr>
    <w:rPr>
      <w:lang w:val="en-GB"/>
    </w:rPr>
  </w:style>
  <w:style w:type="paragraph" w:styleId="Tijeloteksta">
    <w:name w:val="Body Text"/>
    <w:basedOn w:val="Normal"/>
    <w:link w:val="TijelotekstaChar"/>
    <w:semiHidden/>
    <w:unhideWhenUsed/>
    <w:rsid w:val="00215561"/>
    <w:pPr>
      <w:spacing w:after="200" w:line="276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semiHidden/>
    <w:rsid w:val="00215561"/>
    <w:rPr>
      <w:rFonts w:ascii="Arial" w:eastAsia="Times New Roman" w:hAnsi="Arial" w:cs="Times New Roman"/>
      <w:szCs w:val="20"/>
      <w:lang w:val="en-US"/>
    </w:rPr>
  </w:style>
  <w:style w:type="paragraph" w:styleId="Tijeloteksta2">
    <w:name w:val="Body Text 2"/>
    <w:basedOn w:val="Normal"/>
    <w:link w:val="Tijeloteksta2Char"/>
    <w:semiHidden/>
    <w:unhideWhenUsed/>
    <w:rsid w:val="00215561"/>
    <w:pPr>
      <w:spacing w:after="200" w:line="276" w:lineRule="auto"/>
      <w:jc w:val="both"/>
    </w:pPr>
    <w:rPr>
      <w:rFonts w:ascii="Cambria" w:eastAsia="Times New Roman" w:hAnsi="Cambria" w:cs="Times New Roman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15561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pu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E771-B2EB-47D3-82B2-C8FB03FF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Šuman</dc:creator>
  <cp:keywords/>
  <dc:description/>
  <cp:lastModifiedBy>Marija Grbin Živković</cp:lastModifiedBy>
  <cp:revision>2</cp:revision>
  <cp:lastPrinted>2021-05-14T07:05:00Z</cp:lastPrinted>
  <dcterms:created xsi:type="dcterms:W3CDTF">2023-03-07T12:06:00Z</dcterms:created>
  <dcterms:modified xsi:type="dcterms:W3CDTF">2023-03-07T12:06:00Z</dcterms:modified>
</cp:coreProperties>
</file>